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29" w:rsidRPr="00150F11" w:rsidRDefault="00037A29" w:rsidP="00037A29">
      <w:pPr>
        <w:pStyle w:val="7"/>
        <w:keepNext w:val="0"/>
        <w:ind w:left="1134"/>
        <w:rPr>
          <w:rFonts w:ascii="Times New Roman" w:hAnsi="Times New Roman" w:cs="Times New Roman"/>
          <w:sz w:val="24"/>
        </w:rPr>
      </w:pPr>
      <w:r w:rsidRPr="00150F11">
        <w:rPr>
          <w:rFonts w:ascii="Times New Roman" w:hAnsi="Times New Roman" w:cs="Times New Roman"/>
          <w:sz w:val="24"/>
        </w:rPr>
        <w:t>РОССИЙСКАЯ ФЕДЕРАЦИЯ</w:t>
      </w:r>
    </w:p>
    <w:p w:rsidR="00037A29" w:rsidRPr="00150F11" w:rsidRDefault="00037A29" w:rsidP="00037A29">
      <w:pPr>
        <w:ind w:left="1134"/>
        <w:jc w:val="center"/>
      </w:pPr>
      <w:r w:rsidRPr="00150F11">
        <w:t>КАЛИНИНГРАДСКАЯ ОБЛАСТЬ</w:t>
      </w:r>
    </w:p>
    <w:p w:rsidR="00037A29" w:rsidRPr="00150F11" w:rsidRDefault="00037A29" w:rsidP="00037A29">
      <w:pPr>
        <w:ind w:left="1134"/>
        <w:jc w:val="center"/>
      </w:pPr>
      <w:r w:rsidRPr="00150F11">
        <w:t>ОКРУЖНОЙ СОВЕТ ДЕПУТАТОВ</w:t>
      </w:r>
    </w:p>
    <w:p w:rsidR="00037A29" w:rsidRPr="00150F11" w:rsidRDefault="00037A29" w:rsidP="00037A29">
      <w:pPr>
        <w:ind w:left="1134"/>
        <w:jc w:val="center"/>
      </w:pPr>
      <w:r w:rsidRPr="00150F11">
        <w:t>МУНИЦИПАЛЬНОЕ ОБРАЗОВАНИЕ</w:t>
      </w:r>
    </w:p>
    <w:p w:rsidR="00037A29" w:rsidRPr="00150F11" w:rsidRDefault="00037A29" w:rsidP="00037A29">
      <w:pPr>
        <w:ind w:left="1134"/>
        <w:jc w:val="center"/>
      </w:pPr>
      <w:r w:rsidRPr="00150F11">
        <w:t xml:space="preserve"> «ЗЕЛЕНОГРАДСКИЙ ГОРОДСКОЙ ОКРУГ»</w:t>
      </w:r>
    </w:p>
    <w:p w:rsidR="00CD27DD" w:rsidRPr="00FA5931" w:rsidRDefault="00CD27DD" w:rsidP="000C6D73">
      <w:pPr>
        <w:pStyle w:val="Style3"/>
        <w:widowControl/>
        <w:spacing w:line="240" w:lineRule="exact"/>
        <w:ind w:left="1134"/>
        <w:jc w:val="center"/>
        <w:rPr>
          <w:sz w:val="28"/>
          <w:szCs w:val="28"/>
        </w:rPr>
      </w:pPr>
    </w:p>
    <w:p w:rsidR="00CD27DD" w:rsidRPr="00FA5931" w:rsidRDefault="005953B8" w:rsidP="000C6D73">
      <w:pPr>
        <w:pStyle w:val="Style3"/>
        <w:widowControl/>
        <w:spacing w:before="58"/>
        <w:ind w:left="1134"/>
        <w:jc w:val="center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>РЕШЕНИЕ</w:t>
      </w:r>
    </w:p>
    <w:p w:rsidR="00CD27DD" w:rsidRPr="00FA5931" w:rsidRDefault="00CD27DD">
      <w:pPr>
        <w:pStyle w:val="Style11"/>
        <w:widowControl/>
        <w:spacing w:line="240" w:lineRule="exact"/>
        <w:rPr>
          <w:sz w:val="28"/>
          <w:szCs w:val="28"/>
        </w:rPr>
      </w:pPr>
    </w:p>
    <w:p w:rsidR="00CD27DD" w:rsidRPr="00FA5931" w:rsidRDefault="00037A29" w:rsidP="000C6D73">
      <w:pPr>
        <w:pStyle w:val="Style11"/>
        <w:widowControl/>
        <w:tabs>
          <w:tab w:val="left" w:leader="underscore" w:pos="1594"/>
          <w:tab w:val="left" w:pos="6355"/>
        </w:tabs>
        <w:spacing w:before="53" w:line="240" w:lineRule="auto"/>
        <w:ind w:left="113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</w:t>
      </w:r>
      <w:r w:rsidR="001E78F6" w:rsidRPr="00FA5931">
        <w:rPr>
          <w:rStyle w:val="FontStyle16"/>
          <w:sz w:val="28"/>
          <w:szCs w:val="28"/>
        </w:rPr>
        <w:t xml:space="preserve">от </w:t>
      </w:r>
      <w:r w:rsidR="002003B6">
        <w:rPr>
          <w:rStyle w:val="FontStyle16"/>
          <w:sz w:val="28"/>
          <w:szCs w:val="28"/>
        </w:rPr>
        <w:t>26 ноября 2</w:t>
      </w:r>
      <w:r w:rsidR="005953B8" w:rsidRPr="00FA5931">
        <w:rPr>
          <w:rStyle w:val="FontStyle16"/>
          <w:sz w:val="28"/>
          <w:szCs w:val="28"/>
        </w:rPr>
        <w:t>015г</w:t>
      </w:r>
      <w:r w:rsidR="005953B8" w:rsidRPr="00FA5931">
        <w:rPr>
          <w:rStyle w:val="FontStyle16"/>
          <w:sz w:val="28"/>
          <w:szCs w:val="28"/>
        </w:rPr>
        <w:tab/>
      </w:r>
      <w:r w:rsidR="00391129" w:rsidRPr="00FA5931">
        <w:rPr>
          <w:rStyle w:val="FontStyle16"/>
          <w:sz w:val="28"/>
          <w:szCs w:val="28"/>
        </w:rPr>
        <w:t xml:space="preserve">     </w:t>
      </w:r>
      <w:r>
        <w:rPr>
          <w:rStyle w:val="FontStyle16"/>
          <w:sz w:val="28"/>
          <w:szCs w:val="28"/>
        </w:rPr>
        <w:t xml:space="preserve">           </w:t>
      </w:r>
      <w:r w:rsidR="00391129" w:rsidRPr="00FA5931">
        <w:rPr>
          <w:rStyle w:val="FontStyle16"/>
          <w:sz w:val="28"/>
          <w:szCs w:val="28"/>
        </w:rPr>
        <w:t xml:space="preserve">  </w:t>
      </w:r>
      <w:r w:rsidR="005953B8" w:rsidRPr="00FA5931">
        <w:rPr>
          <w:rStyle w:val="FontStyle16"/>
          <w:sz w:val="28"/>
          <w:szCs w:val="28"/>
        </w:rPr>
        <w:t>№</w:t>
      </w:r>
      <w:r w:rsidR="002003B6">
        <w:rPr>
          <w:rStyle w:val="FontStyle16"/>
          <w:sz w:val="28"/>
          <w:szCs w:val="28"/>
        </w:rPr>
        <w:t xml:space="preserve"> 313</w:t>
      </w:r>
    </w:p>
    <w:p w:rsidR="00CD27DD" w:rsidRPr="00FA5931" w:rsidRDefault="00037A29" w:rsidP="00037A29">
      <w:pPr>
        <w:pStyle w:val="Style5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г. Зеленоградск</w:t>
      </w:r>
    </w:p>
    <w:p w:rsidR="00037A29" w:rsidRDefault="00037A29" w:rsidP="000C6D73">
      <w:pPr>
        <w:pStyle w:val="Style5"/>
        <w:widowControl/>
        <w:spacing w:before="67"/>
        <w:ind w:left="1134"/>
        <w:jc w:val="center"/>
        <w:rPr>
          <w:rStyle w:val="FontStyle13"/>
          <w:sz w:val="28"/>
          <w:szCs w:val="28"/>
        </w:rPr>
      </w:pPr>
    </w:p>
    <w:p w:rsidR="00CD27DD" w:rsidRPr="00FA5931" w:rsidRDefault="005953B8" w:rsidP="000C6D73">
      <w:pPr>
        <w:pStyle w:val="Style5"/>
        <w:widowControl/>
        <w:spacing w:before="67"/>
        <w:ind w:left="1134"/>
        <w:jc w:val="center"/>
        <w:rPr>
          <w:rStyle w:val="FontStyle13"/>
          <w:sz w:val="28"/>
          <w:szCs w:val="28"/>
        </w:rPr>
      </w:pPr>
      <w:r w:rsidRPr="00FA5931">
        <w:rPr>
          <w:rStyle w:val="FontStyle13"/>
          <w:sz w:val="28"/>
          <w:szCs w:val="28"/>
        </w:rPr>
        <w:t>Об установлении на территории муниципального образования «Зеленоградский городской</w:t>
      </w:r>
      <w:r w:rsidR="00391129" w:rsidRPr="00FA5931">
        <w:rPr>
          <w:rStyle w:val="FontStyle13"/>
          <w:sz w:val="28"/>
          <w:szCs w:val="28"/>
        </w:rPr>
        <w:t xml:space="preserve"> </w:t>
      </w:r>
      <w:r w:rsidRPr="00FA5931">
        <w:rPr>
          <w:rStyle w:val="FontStyle13"/>
          <w:sz w:val="28"/>
          <w:szCs w:val="28"/>
        </w:rPr>
        <w:t>округ» налога на имущество физических лиц</w:t>
      </w:r>
    </w:p>
    <w:p w:rsidR="00CD27DD" w:rsidRPr="00FA5931" w:rsidRDefault="00CD27DD">
      <w:pPr>
        <w:pStyle w:val="Style7"/>
        <w:widowControl/>
        <w:spacing w:line="240" w:lineRule="exact"/>
        <w:rPr>
          <w:sz w:val="28"/>
          <w:szCs w:val="28"/>
        </w:rPr>
      </w:pPr>
    </w:p>
    <w:p w:rsidR="00CD27DD" w:rsidRPr="00FA5931" w:rsidRDefault="005953B8" w:rsidP="00DB3D67">
      <w:pPr>
        <w:pStyle w:val="Style7"/>
        <w:widowControl/>
        <w:spacing w:before="29" w:line="276" w:lineRule="auto"/>
        <w:ind w:left="1134" w:firstLine="709"/>
        <w:rPr>
          <w:rStyle w:val="FontStyle16"/>
          <w:sz w:val="28"/>
          <w:szCs w:val="28"/>
        </w:rPr>
      </w:pPr>
      <w:proofErr w:type="gramStart"/>
      <w:r w:rsidRPr="00FA5931">
        <w:rPr>
          <w:rStyle w:val="FontStyle16"/>
          <w:sz w:val="28"/>
          <w:szCs w:val="28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FA5931">
        <w:rPr>
          <w:rStyle w:val="FontStyle16"/>
          <w:sz w:val="28"/>
          <w:szCs w:val="28"/>
        </w:rPr>
        <w:t xml:space="preserve"> </w:t>
      </w:r>
      <w:proofErr w:type="gramStart"/>
      <w:r w:rsidRPr="00FA5931">
        <w:rPr>
          <w:rStyle w:val="FontStyle16"/>
          <w:sz w:val="28"/>
          <w:szCs w:val="28"/>
        </w:rPr>
        <w:t>второй Налогового кодекса Российской Федерации, в связи с установлением единой даты начала применения на территории Калининградской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с 1 января 2016 года, руководствуясь Уставом муниципального образования «Зеленоградский городской округ», окружной Совет депутатов муниципального образования «Зеленоградский городской округ»</w:t>
      </w:r>
      <w:proofErr w:type="gramEnd"/>
    </w:p>
    <w:p w:rsidR="00CD27DD" w:rsidRDefault="005953B8" w:rsidP="007E57AF">
      <w:pPr>
        <w:pStyle w:val="Style8"/>
        <w:widowControl/>
        <w:spacing w:before="43" w:line="276" w:lineRule="auto"/>
        <w:ind w:left="1134"/>
        <w:jc w:val="center"/>
        <w:rPr>
          <w:rStyle w:val="FontStyle13"/>
          <w:sz w:val="28"/>
          <w:szCs w:val="28"/>
        </w:rPr>
      </w:pPr>
      <w:r w:rsidRPr="00FA5931">
        <w:rPr>
          <w:rStyle w:val="FontStyle13"/>
          <w:sz w:val="28"/>
          <w:szCs w:val="28"/>
        </w:rPr>
        <w:t>РЕШИЛ:</w:t>
      </w:r>
    </w:p>
    <w:p w:rsidR="00CD27DD" w:rsidRPr="00FA5931" w:rsidRDefault="005953B8" w:rsidP="00DB3D67">
      <w:pPr>
        <w:pStyle w:val="Style9"/>
        <w:widowControl/>
        <w:numPr>
          <w:ilvl w:val="0"/>
          <w:numId w:val="1"/>
        </w:numPr>
        <w:tabs>
          <w:tab w:val="left" w:pos="994"/>
        </w:tabs>
        <w:spacing w:line="276" w:lineRule="auto"/>
        <w:ind w:left="1134" w:firstLine="709"/>
        <w:jc w:val="both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 xml:space="preserve">Установить и ввести в действие с 1 января 2016 года на территории </w:t>
      </w:r>
      <w:r w:rsidR="002003B6">
        <w:rPr>
          <w:rStyle w:val="FontStyle16"/>
          <w:sz w:val="28"/>
          <w:szCs w:val="28"/>
        </w:rPr>
        <w:t>муниципального образовани</w:t>
      </w:r>
      <w:proofErr w:type="gramStart"/>
      <w:r w:rsidR="002003B6">
        <w:rPr>
          <w:rStyle w:val="FontStyle16"/>
          <w:sz w:val="28"/>
          <w:szCs w:val="28"/>
        </w:rPr>
        <w:t>я-</w:t>
      </w:r>
      <w:proofErr w:type="gramEnd"/>
      <w:r w:rsidRPr="00FA5931">
        <w:rPr>
          <w:rStyle w:val="FontStyle16"/>
          <w:sz w:val="28"/>
          <w:szCs w:val="28"/>
        </w:rPr>
        <w:t>«Зеленоградский городской округ» налог на имущество физических лиц (далее -налог).</w:t>
      </w:r>
    </w:p>
    <w:p w:rsidR="00CD27DD" w:rsidRPr="00FA5931" w:rsidRDefault="005953B8" w:rsidP="00DB3D67">
      <w:pPr>
        <w:pStyle w:val="Style9"/>
        <w:widowControl/>
        <w:numPr>
          <w:ilvl w:val="0"/>
          <w:numId w:val="1"/>
        </w:numPr>
        <w:tabs>
          <w:tab w:val="left" w:pos="994"/>
        </w:tabs>
        <w:spacing w:before="10" w:line="276" w:lineRule="auto"/>
        <w:ind w:left="1134" w:firstLine="709"/>
        <w:jc w:val="both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1E78F6" w:rsidRPr="00FA5931" w:rsidRDefault="005953B8" w:rsidP="00DB3D67">
      <w:pPr>
        <w:pStyle w:val="Style10"/>
        <w:widowControl/>
        <w:numPr>
          <w:ilvl w:val="0"/>
          <w:numId w:val="1"/>
        </w:numPr>
        <w:tabs>
          <w:tab w:val="left" w:pos="1276"/>
        </w:tabs>
        <w:spacing w:before="5" w:line="276" w:lineRule="auto"/>
        <w:ind w:left="1134" w:right="2276" w:firstLine="709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>Установит</w:t>
      </w:r>
      <w:r w:rsidR="001E78F6" w:rsidRPr="00FA5931">
        <w:rPr>
          <w:rStyle w:val="FontStyle16"/>
          <w:sz w:val="28"/>
          <w:szCs w:val="28"/>
        </w:rPr>
        <w:t>ь следующие налоговые ставки по н</w:t>
      </w:r>
      <w:r w:rsidRPr="00FA5931">
        <w:rPr>
          <w:rStyle w:val="FontStyle16"/>
          <w:sz w:val="28"/>
          <w:szCs w:val="28"/>
        </w:rPr>
        <w:t>алогу:</w:t>
      </w:r>
    </w:p>
    <w:p w:rsidR="00CD27DD" w:rsidRPr="00FA5931" w:rsidRDefault="005953B8" w:rsidP="00DB3D67">
      <w:pPr>
        <w:pStyle w:val="Style10"/>
        <w:widowControl/>
        <w:tabs>
          <w:tab w:val="left" w:pos="1276"/>
        </w:tabs>
        <w:spacing w:before="5" w:line="276" w:lineRule="auto"/>
        <w:ind w:left="1134" w:right="3268" w:firstLine="709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>3.1.) 0</w:t>
      </w:r>
      <w:r w:rsidR="001E78F6" w:rsidRPr="00FA5931">
        <w:rPr>
          <w:rStyle w:val="FontStyle16"/>
          <w:sz w:val="28"/>
          <w:szCs w:val="28"/>
        </w:rPr>
        <w:t>,</w:t>
      </w:r>
      <w:r w:rsidR="00F473D7">
        <w:rPr>
          <w:rStyle w:val="FontStyle16"/>
          <w:sz w:val="28"/>
          <w:szCs w:val="28"/>
        </w:rPr>
        <w:t>1</w:t>
      </w:r>
      <w:r w:rsidRPr="00FA5931">
        <w:rPr>
          <w:rStyle w:val="FontStyle14"/>
          <w:sz w:val="28"/>
          <w:szCs w:val="28"/>
        </w:rPr>
        <w:t xml:space="preserve"> </w:t>
      </w:r>
      <w:r w:rsidRPr="00FA5931">
        <w:rPr>
          <w:rStyle w:val="FontStyle16"/>
          <w:sz w:val="28"/>
          <w:szCs w:val="28"/>
        </w:rPr>
        <w:t>процента в отношении жилых домов;</w:t>
      </w:r>
    </w:p>
    <w:p w:rsidR="00CD27DD" w:rsidRPr="00FA5931" w:rsidRDefault="005953B8" w:rsidP="00DB3D67">
      <w:pPr>
        <w:pStyle w:val="Style7"/>
        <w:widowControl/>
        <w:spacing w:line="276" w:lineRule="auto"/>
        <w:ind w:left="1134" w:firstLine="709"/>
        <w:jc w:val="left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 xml:space="preserve">3.2.) </w:t>
      </w:r>
      <w:r w:rsidR="001E78F6" w:rsidRPr="00FA5931">
        <w:rPr>
          <w:rStyle w:val="FontStyle16"/>
          <w:sz w:val="28"/>
          <w:szCs w:val="28"/>
        </w:rPr>
        <w:t>0,</w:t>
      </w:r>
      <w:r w:rsidR="00037A29">
        <w:rPr>
          <w:rStyle w:val="FontStyle16"/>
          <w:sz w:val="28"/>
          <w:szCs w:val="28"/>
        </w:rPr>
        <w:t>1</w:t>
      </w:r>
      <w:r w:rsidR="001E78F6" w:rsidRPr="00FA5931">
        <w:rPr>
          <w:rStyle w:val="FontStyle16"/>
          <w:sz w:val="28"/>
          <w:szCs w:val="28"/>
        </w:rPr>
        <w:t xml:space="preserve"> </w:t>
      </w:r>
      <w:r w:rsidRPr="00FA5931">
        <w:rPr>
          <w:rStyle w:val="FontStyle16"/>
          <w:sz w:val="28"/>
          <w:szCs w:val="28"/>
        </w:rPr>
        <w:t>процента в отношении жилых помещений;</w:t>
      </w:r>
    </w:p>
    <w:p w:rsidR="00CD27DD" w:rsidRPr="00FA5931" w:rsidRDefault="003637BD" w:rsidP="00DB3D67">
      <w:pPr>
        <w:pStyle w:val="Style7"/>
        <w:widowControl/>
        <w:spacing w:line="276" w:lineRule="auto"/>
        <w:ind w:left="1134" w:firstLine="709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>3.3.)</w:t>
      </w:r>
      <w:r w:rsidR="00037A29">
        <w:rPr>
          <w:rStyle w:val="FontStyle16"/>
          <w:sz w:val="28"/>
          <w:szCs w:val="28"/>
        </w:rPr>
        <w:t xml:space="preserve"> </w:t>
      </w:r>
      <w:r w:rsidR="005953B8" w:rsidRPr="00FA5931">
        <w:rPr>
          <w:rStyle w:val="FontStyle16"/>
          <w:sz w:val="28"/>
          <w:szCs w:val="28"/>
        </w:rPr>
        <w:t>0,3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D27DD" w:rsidRPr="00FA5931" w:rsidRDefault="001E78F6" w:rsidP="00DB3D67">
      <w:pPr>
        <w:pStyle w:val="Style7"/>
        <w:widowControl/>
        <w:spacing w:before="5" w:line="276" w:lineRule="auto"/>
        <w:ind w:left="1134" w:firstLine="709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>3.4.) 0,</w:t>
      </w:r>
      <w:r w:rsidR="0002018D" w:rsidRPr="00FA5931">
        <w:rPr>
          <w:rStyle w:val="FontStyle16"/>
          <w:sz w:val="28"/>
          <w:szCs w:val="28"/>
        </w:rPr>
        <w:t>2</w:t>
      </w:r>
      <w:r w:rsidR="005953B8" w:rsidRPr="00FA5931">
        <w:rPr>
          <w:rStyle w:val="FontStyle16"/>
          <w:sz w:val="28"/>
          <w:szCs w:val="28"/>
        </w:rPr>
        <w:t xml:space="preserve"> процента в отношении единых недвижимых комплексов, в состав которых входит хотя бы одно жилое помещение (жилой дом);</w:t>
      </w:r>
    </w:p>
    <w:p w:rsidR="00CD27DD" w:rsidRPr="00FA5931" w:rsidRDefault="005953B8" w:rsidP="00DB3D67">
      <w:pPr>
        <w:pStyle w:val="Style7"/>
        <w:widowControl/>
        <w:spacing w:line="276" w:lineRule="auto"/>
        <w:ind w:left="1134" w:firstLine="709"/>
        <w:jc w:val="left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 xml:space="preserve">3.5.) 0,3 процента в отношении гаражей и </w:t>
      </w:r>
      <w:proofErr w:type="spellStart"/>
      <w:r w:rsidRPr="00FA5931">
        <w:rPr>
          <w:rStyle w:val="FontStyle16"/>
          <w:sz w:val="28"/>
          <w:szCs w:val="28"/>
        </w:rPr>
        <w:t>машино</w:t>
      </w:r>
      <w:proofErr w:type="spellEnd"/>
      <w:r w:rsidRPr="00FA5931">
        <w:rPr>
          <w:rStyle w:val="FontStyle16"/>
          <w:sz w:val="28"/>
          <w:szCs w:val="28"/>
        </w:rPr>
        <w:t>-мест;</w:t>
      </w:r>
    </w:p>
    <w:p w:rsidR="00CD27DD" w:rsidRPr="00FA5931" w:rsidRDefault="005953B8" w:rsidP="00DB3D67">
      <w:pPr>
        <w:pStyle w:val="Style7"/>
        <w:widowControl/>
        <w:spacing w:line="276" w:lineRule="auto"/>
        <w:ind w:left="1134" w:firstLine="709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 xml:space="preserve">3.6.) 0,3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</w:r>
      <w:r w:rsidRPr="00FA5931">
        <w:rPr>
          <w:rStyle w:val="FontStyle16"/>
          <w:sz w:val="28"/>
          <w:szCs w:val="28"/>
        </w:rPr>
        <w:lastRenderedPageBreak/>
        <w:t>подсобного, дачного хозяйства, огородничества, садоводства или индивидуального жилищного строительства;</w:t>
      </w:r>
    </w:p>
    <w:p w:rsidR="00CD27DD" w:rsidRPr="00FA5931" w:rsidRDefault="001E78F6" w:rsidP="00DB3D67">
      <w:pPr>
        <w:pStyle w:val="Style7"/>
        <w:widowControl/>
        <w:spacing w:line="276" w:lineRule="auto"/>
        <w:ind w:left="1134" w:firstLine="709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>3.7.)</w:t>
      </w:r>
      <w:r w:rsidR="00162F37">
        <w:rPr>
          <w:rStyle w:val="FontStyle16"/>
          <w:sz w:val="28"/>
          <w:szCs w:val="28"/>
        </w:rPr>
        <w:t xml:space="preserve"> </w:t>
      </w:r>
      <w:r w:rsidRPr="00FA5931">
        <w:rPr>
          <w:rStyle w:val="FontStyle16"/>
          <w:sz w:val="28"/>
          <w:szCs w:val="28"/>
        </w:rPr>
        <w:t xml:space="preserve">2 </w:t>
      </w:r>
      <w:r w:rsidR="005953B8" w:rsidRPr="00FA5931">
        <w:rPr>
          <w:rStyle w:val="FontStyle16"/>
          <w:sz w:val="28"/>
          <w:szCs w:val="28"/>
        </w:rPr>
        <w:t>процента в отношении объектов налогообложения, включенных в перечень, определяемый в соответствии с пунктом 7 статьи 378</w:t>
      </w:r>
      <w:r w:rsidR="00AA5EC9" w:rsidRPr="00FA5931">
        <w:rPr>
          <w:rStyle w:val="FontStyle16"/>
          <w:sz w:val="28"/>
          <w:szCs w:val="28"/>
        </w:rPr>
        <w:t>.2</w:t>
      </w:r>
      <w:r w:rsidR="005953B8" w:rsidRPr="00FA5931">
        <w:rPr>
          <w:rStyle w:val="FontStyle16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="00AA5EC9" w:rsidRPr="00FA5931">
        <w:rPr>
          <w:rStyle w:val="FontStyle16"/>
          <w:sz w:val="28"/>
          <w:szCs w:val="28"/>
        </w:rPr>
        <w:t>.2</w:t>
      </w:r>
      <w:r w:rsidR="005953B8" w:rsidRPr="00FA5931">
        <w:rPr>
          <w:rStyle w:val="FontStyle16"/>
          <w:sz w:val="28"/>
          <w:szCs w:val="28"/>
          <w:vertAlign w:val="superscript"/>
        </w:rPr>
        <w:t xml:space="preserve"> </w:t>
      </w:r>
      <w:r w:rsidR="005953B8" w:rsidRPr="00FA5931">
        <w:rPr>
          <w:rStyle w:val="FontStyle16"/>
          <w:sz w:val="28"/>
          <w:szCs w:val="28"/>
        </w:rPr>
        <w:t>Налогового кодекса Российской Федерации;</w:t>
      </w:r>
    </w:p>
    <w:p w:rsidR="00CD27DD" w:rsidRPr="00FA5931" w:rsidRDefault="005953B8" w:rsidP="00DB3D67">
      <w:pPr>
        <w:pStyle w:val="Style7"/>
        <w:widowControl/>
        <w:spacing w:line="276" w:lineRule="auto"/>
        <w:ind w:left="1134" w:firstLine="709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>3.8.) 2 процента в отношении объектов налогообложения, кадастровая стоимость каждого из которых превышает 300 миллионов рублей;</w:t>
      </w:r>
    </w:p>
    <w:p w:rsidR="00CD27DD" w:rsidRPr="00FA5931" w:rsidRDefault="005953B8" w:rsidP="00DB3D67">
      <w:pPr>
        <w:pStyle w:val="Style7"/>
        <w:widowControl/>
        <w:spacing w:before="5" w:line="276" w:lineRule="auto"/>
        <w:ind w:left="1134" w:firstLine="709"/>
        <w:jc w:val="left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>3.9.) 0,5 процента в отношении прочих объектов налогообложения.</w:t>
      </w:r>
    </w:p>
    <w:p w:rsidR="000C6D73" w:rsidRPr="00FA5931" w:rsidRDefault="00720287" w:rsidP="00DB3D67">
      <w:pPr>
        <w:pStyle w:val="Style7"/>
        <w:widowControl/>
        <w:spacing w:before="5" w:line="276" w:lineRule="auto"/>
        <w:ind w:left="1134" w:firstLine="709"/>
        <w:rPr>
          <w:sz w:val="28"/>
          <w:szCs w:val="28"/>
        </w:rPr>
      </w:pPr>
      <w:r w:rsidRPr="00FA5931">
        <w:rPr>
          <w:rStyle w:val="FontStyle16"/>
          <w:sz w:val="28"/>
          <w:szCs w:val="28"/>
        </w:rPr>
        <w:t>4.</w:t>
      </w:r>
      <w:r w:rsidRPr="00FA5931">
        <w:rPr>
          <w:sz w:val="28"/>
          <w:szCs w:val="28"/>
        </w:rPr>
        <w:t xml:space="preserve"> </w:t>
      </w:r>
      <w:r w:rsidR="0024373A">
        <w:rPr>
          <w:sz w:val="28"/>
          <w:szCs w:val="28"/>
        </w:rPr>
        <w:t>Право на налоговую льготу имеют налогоплательщики</w:t>
      </w:r>
      <w:r w:rsidR="00415930" w:rsidRPr="00FA5931">
        <w:rPr>
          <w:sz w:val="28"/>
          <w:szCs w:val="28"/>
        </w:rPr>
        <w:t>,</w:t>
      </w:r>
      <w:r w:rsidR="00BE6B5A" w:rsidRPr="00FA5931">
        <w:rPr>
          <w:sz w:val="28"/>
          <w:szCs w:val="28"/>
        </w:rPr>
        <w:t xml:space="preserve"> </w:t>
      </w:r>
      <w:r w:rsidR="0024373A">
        <w:rPr>
          <w:sz w:val="28"/>
          <w:szCs w:val="28"/>
        </w:rPr>
        <w:t xml:space="preserve">определенные  </w:t>
      </w:r>
      <w:r w:rsidR="000C6D73" w:rsidRPr="00FA5931">
        <w:rPr>
          <w:sz w:val="28"/>
          <w:szCs w:val="28"/>
        </w:rPr>
        <w:t xml:space="preserve"> ст. 407 Налогового кодекса Российской Федерации.</w:t>
      </w:r>
    </w:p>
    <w:p w:rsidR="003F6AC9" w:rsidRDefault="00C5553B" w:rsidP="00DB3D67">
      <w:pPr>
        <w:pStyle w:val="Style9"/>
        <w:widowControl/>
        <w:tabs>
          <w:tab w:val="left" w:pos="941"/>
        </w:tabs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="003F6AC9" w:rsidRPr="00FA5931">
        <w:rPr>
          <w:rStyle w:val="FontStyle16"/>
          <w:sz w:val="28"/>
          <w:szCs w:val="28"/>
        </w:rPr>
        <w:t xml:space="preserve">. </w:t>
      </w:r>
      <w:r w:rsidR="003F6AC9" w:rsidRPr="00FA5931">
        <w:rPr>
          <w:sz w:val="28"/>
          <w:szCs w:val="28"/>
        </w:rPr>
        <w:t xml:space="preserve">Опубликовать данное решение в </w:t>
      </w:r>
      <w:r w:rsidR="00DB3D67">
        <w:rPr>
          <w:sz w:val="28"/>
          <w:szCs w:val="28"/>
        </w:rPr>
        <w:t>общественно-политической</w:t>
      </w:r>
      <w:r w:rsidR="003F6AC9" w:rsidRPr="00FA5931">
        <w:rPr>
          <w:sz w:val="28"/>
          <w:szCs w:val="28"/>
        </w:rPr>
        <w:t xml:space="preserve"> газете «Волна».</w:t>
      </w:r>
    </w:p>
    <w:p w:rsidR="00037A29" w:rsidRPr="00FA5931" w:rsidRDefault="00C5553B" w:rsidP="00037A29">
      <w:pPr>
        <w:pStyle w:val="Style9"/>
        <w:widowControl/>
        <w:tabs>
          <w:tab w:val="left" w:pos="941"/>
        </w:tabs>
        <w:spacing w:line="276" w:lineRule="auto"/>
        <w:ind w:left="1134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037A29" w:rsidRPr="00FA5931">
        <w:rPr>
          <w:rStyle w:val="FontStyle16"/>
          <w:sz w:val="28"/>
          <w:szCs w:val="28"/>
        </w:rPr>
        <w:t>.</w:t>
      </w:r>
      <w:r w:rsidR="00037A29">
        <w:rPr>
          <w:rStyle w:val="FontStyle16"/>
          <w:sz w:val="28"/>
          <w:szCs w:val="28"/>
        </w:rPr>
        <w:t xml:space="preserve"> </w:t>
      </w:r>
      <w:r w:rsidR="00037A29" w:rsidRPr="00FA5931">
        <w:rPr>
          <w:rStyle w:val="FontStyle16"/>
          <w:sz w:val="28"/>
          <w:szCs w:val="28"/>
        </w:rPr>
        <w:t>Настоящее Решение вступает в силу по истечении одного месяца с момента официального опубликования, но не ранее 1 января 2016 года.</w:t>
      </w:r>
    </w:p>
    <w:p w:rsidR="00DB3D67" w:rsidRDefault="00DB3D67" w:rsidP="00DB3D67">
      <w:pPr>
        <w:pStyle w:val="Style9"/>
        <w:widowControl/>
        <w:tabs>
          <w:tab w:val="left" w:pos="941"/>
        </w:tabs>
        <w:spacing w:line="276" w:lineRule="auto"/>
        <w:ind w:left="1134" w:firstLine="709"/>
        <w:jc w:val="both"/>
        <w:rPr>
          <w:sz w:val="28"/>
          <w:szCs w:val="28"/>
        </w:rPr>
      </w:pPr>
    </w:p>
    <w:p w:rsidR="00DB3D67" w:rsidRPr="00FA5931" w:rsidRDefault="00DB3D67" w:rsidP="00DB3D67">
      <w:pPr>
        <w:pStyle w:val="Style9"/>
        <w:widowControl/>
        <w:tabs>
          <w:tab w:val="left" w:pos="941"/>
        </w:tabs>
        <w:spacing w:line="276" w:lineRule="auto"/>
        <w:ind w:left="1134" w:firstLine="709"/>
        <w:jc w:val="both"/>
        <w:rPr>
          <w:rStyle w:val="FontStyle16"/>
          <w:sz w:val="28"/>
          <w:szCs w:val="28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982"/>
      </w:tblGrid>
      <w:tr w:rsidR="00541BA7" w:rsidRPr="00FA5931" w:rsidTr="000C6D73">
        <w:tc>
          <w:tcPr>
            <w:tcW w:w="4655" w:type="dxa"/>
          </w:tcPr>
          <w:p w:rsidR="00541BA7" w:rsidRPr="00FA5931" w:rsidRDefault="00AA5EC9" w:rsidP="00DB3D67">
            <w:pPr>
              <w:pStyle w:val="Style9"/>
              <w:tabs>
                <w:tab w:val="left" w:pos="941"/>
              </w:tabs>
              <w:spacing w:line="240" w:lineRule="auto"/>
              <w:ind w:firstLine="0"/>
              <w:jc w:val="both"/>
              <w:rPr>
                <w:rStyle w:val="FontStyle16"/>
                <w:sz w:val="28"/>
                <w:szCs w:val="28"/>
              </w:rPr>
            </w:pPr>
            <w:bookmarkStart w:id="0" w:name="_GoBack"/>
            <w:bookmarkEnd w:id="0"/>
            <w:r w:rsidRPr="00FA5931">
              <w:rPr>
                <w:rStyle w:val="FontStyle16"/>
                <w:sz w:val="28"/>
                <w:szCs w:val="28"/>
              </w:rPr>
              <w:t>Глава</w:t>
            </w:r>
            <w:r w:rsidR="00541BA7" w:rsidRPr="00FA5931">
              <w:rPr>
                <w:rStyle w:val="FontStyle16"/>
                <w:sz w:val="28"/>
                <w:szCs w:val="28"/>
              </w:rPr>
              <w:t xml:space="preserve"> </w:t>
            </w:r>
            <w:r w:rsidR="00DB3D67">
              <w:rPr>
                <w:rStyle w:val="FontStyle16"/>
                <w:sz w:val="28"/>
                <w:szCs w:val="28"/>
              </w:rPr>
              <w:t>муниципального образования</w:t>
            </w:r>
            <w:r w:rsidR="00541BA7" w:rsidRPr="00FA5931">
              <w:rPr>
                <w:rStyle w:val="FontStyle16"/>
                <w:sz w:val="28"/>
                <w:szCs w:val="28"/>
              </w:rPr>
              <w:t xml:space="preserve"> «Зеленоградский</w:t>
            </w:r>
            <w:r w:rsidR="00DB3D67">
              <w:rPr>
                <w:rStyle w:val="FontStyle16"/>
                <w:sz w:val="28"/>
                <w:szCs w:val="28"/>
              </w:rPr>
              <w:t xml:space="preserve"> </w:t>
            </w:r>
            <w:r w:rsidR="00541BA7" w:rsidRPr="00FA5931">
              <w:rPr>
                <w:rStyle w:val="FontStyle16"/>
                <w:sz w:val="28"/>
                <w:szCs w:val="28"/>
              </w:rPr>
              <w:t>городской округ»</w:t>
            </w:r>
          </w:p>
        </w:tc>
        <w:tc>
          <w:tcPr>
            <w:tcW w:w="4982" w:type="dxa"/>
          </w:tcPr>
          <w:p w:rsidR="000C6D73" w:rsidRPr="00FA5931" w:rsidRDefault="000C6D73" w:rsidP="000C6D73">
            <w:pPr>
              <w:pStyle w:val="Style9"/>
              <w:widowControl/>
              <w:tabs>
                <w:tab w:val="left" w:pos="941"/>
              </w:tabs>
              <w:spacing w:line="240" w:lineRule="auto"/>
              <w:ind w:left="1134" w:firstLine="709"/>
              <w:jc w:val="right"/>
              <w:rPr>
                <w:rStyle w:val="FontStyle16"/>
                <w:sz w:val="28"/>
                <w:szCs w:val="28"/>
              </w:rPr>
            </w:pPr>
          </w:p>
          <w:p w:rsidR="00541BA7" w:rsidRPr="00FA5931" w:rsidRDefault="00541BA7" w:rsidP="000C6D73">
            <w:pPr>
              <w:pStyle w:val="Style9"/>
              <w:widowControl/>
              <w:tabs>
                <w:tab w:val="left" w:pos="941"/>
              </w:tabs>
              <w:spacing w:line="240" w:lineRule="auto"/>
              <w:ind w:left="1134" w:firstLine="709"/>
              <w:jc w:val="right"/>
              <w:rPr>
                <w:rStyle w:val="FontStyle16"/>
                <w:sz w:val="28"/>
                <w:szCs w:val="28"/>
              </w:rPr>
            </w:pPr>
            <w:r w:rsidRPr="00FA5931">
              <w:rPr>
                <w:rStyle w:val="FontStyle16"/>
                <w:sz w:val="28"/>
                <w:szCs w:val="28"/>
              </w:rPr>
              <w:t>С.В. Кулаков</w:t>
            </w:r>
          </w:p>
        </w:tc>
      </w:tr>
    </w:tbl>
    <w:p w:rsidR="008F1E4D" w:rsidRDefault="008F1E4D" w:rsidP="00DB3D67">
      <w:pPr>
        <w:widowControl/>
        <w:autoSpaceDE/>
        <w:autoSpaceDN/>
        <w:adjustRightInd/>
        <w:ind w:left="567"/>
        <w:rPr>
          <w:rFonts w:eastAsia="Times New Roman"/>
        </w:rPr>
      </w:pPr>
    </w:p>
    <w:sectPr w:rsidR="008F1E4D" w:rsidSect="00691081">
      <w:type w:val="continuous"/>
      <w:pgSz w:w="11905" w:h="16837"/>
      <w:pgMar w:top="709" w:right="706" w:bottom="662" w:left="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61" w:rsidRDefault="009B4561">
      <w:r>
        <w:separator/>
      </w:r>
    </w:p>
  </w:endnote>
  <w:endnote w:type="continuationSeparator" w:id="0">
    <w:p w:rsidR="009B4561" w:rsidRDefault="009B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61" w:rsidRDefault="009B4561">
      <w:r>
        <w:separator/>
      </w:r>
    </w:p>
  </w:footnote>
  <w:footnote w:type="continuationSeparator" w:id="0">
    <w:p w:rsidR="009B4561" w:rsidRDefault="009B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9DB"/>
    <w:multiLevelType w:val="singleLevel"/>
    <w:tmpl w:val="209096E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2D624BF"/>
    <w:multiLevelType w:val="hybridMultilevel"/>
    <w:tmpl w:val="EAFAFF6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4F0073C0"/>
    <w:multiLevelType w:val="hybridMultilevel"/>
    <w:tmpl w:val="DDCEC43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BD"/>
    <w:rsid w:val="0002018D"/>
    <w:rsid w:val="00037A29"/>
    <w:rsid w:val="00045FB9"/>
    <w:rsid w:val="000C5104"/>
    <w:rsid w:val="000C6D73"/>
    <w:rsid w:val="00162F37"/>
    <w:rsid w:val="001C196D"/>
    <w:rsid w:val="001E78F6"/>
    <w:rsid w:val="002003B6"/>
    <w:rsid w:val="0024373A"/>
    <w:rsid w:val="0035324D"/>
    <w:rsid w:val="003637BD"/>
    <w:rsid w:val="00391129"/>
    <w:rsid w:val="003D360C"/>
    <w:rsid w:val="003F6AC9"/>
    <w:rsid w:val="00415930"/>
    <w:rsid w:val="00416CF8"/>
    <w:rsid w:val="00487D0A"/>
    <w:rsid w:val="00496F71"/>
    <w:rsid w:val="004D2DD2"/>
    <w:rsid w:val="004E7889"/>
    <w:rsid w:val="00541BA7"/>
    <w:rsid w:val="005953B8"/>
    <w:rsid w:val="00687DB8"/>
    <w:rsid w:val="00691081"/>
    <w:rsid w:val="006C3703"/>
    <w:rsid w:val="00720287"/>
    <w:rsid w:val="00761164"/>
    <w:rsid w:val="007876BC"/>
    <w:rsid w:val="007E57AF"/>
    <w:rsid w:val="00883F57"/>
    <w:rsid w:val="008E1457"/>
    <w:rsid w:val="008E6783"/>
    <w:rsid w:val="008E7789"/>
    <w:rsid w:val="008E7ACD"/>
    <w:rsid w:val="008F1E4D"/>
    <w:rsid w:val="009B37A4"/>
    <w:rsid w:val="009B4561"/>
    <w:rsid w:val="00AA5EC9"/>
    <w:rsid w:val="00B029A3"/>
    <w:rsid w:val="00B94C8D"/>
    <w:rsid w:val="00BE6B5A"/>
    <w:rsid w:val="00C022DC"/>
    <w:rsid w:val="00C5553B"/>
    <w:rsid w:val="00CC041D"/>
    <w:rsid w:val="00CD27DD"/>
    <w:rsid w:val="00D15CD6"/>
    <w:rsid w:val="00D36E5B"/>
    <w:rsid w:val="00D53CD7"/>
    <w:rsid w:val="00D64F3E"/>
    <w:rsid w:val="00DB3D67"/>
    <w:rsid w:val="00E54A37"/>
    <w:rsid w:val="00EA5835"/>
    <w:rsid w:val="00F473D7"/>
    <w:rsid w:val="00FA5931"/>
    <w:rsid w:val="00FA6215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037A29"/>
    <w:pPr>
      <w:keepNext/>
      <w:widowControl/>
      <w:autoSpaceDE/>
      <w:autoSpaceDN/>
      <w:adjustRightInd/>
      <w:jc w:val="center"/>
      <w:outlineLvl w:val="6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7" w:lineRule="exact"/>
      <w:ind w:firstLine="701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ind w:firstLine="706"/>
    </w:pPr>
  </w:style>
  <w:style w:type="paragraph" w:customStyle="1" w:styleId="Style10">
    <w:name w:val="Style10"/>
    <w:basedOn w:val="a"/>
    <w:uiPriority w:val="99"/>
    <w:pPr>
      <w:spacing w:line="274" w:lineRule="exact"/>
    </w:pPr>
  </w:style>
  <w:style w:type="paragraph" w:customStyle="1" w:styleId="Style11">
    <w:name w:val="Style11"/>
    <w:basedOn w:val="a"/>
    <w:uiPriority w:val="99"/>
    <w:pPr>
      <w:spacing w:line="276" w:lineRule="exact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36E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E5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4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37A29"/>
    <w:rPr>
      <w:rFonts w:ascii="Arial" w:eastAsia="Times New Roman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037A29"/>
    <w:pPr>
      <w:keepNext/>
      <w:widowControl/>
      <w:autoSpaceDE/>
      <w:autoSpaceDN/>
      <w:adjustRightInd/>
      <w:jc w:val="center"/>
      <w:outlineLvl w:val="6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7" w:lineRule="exact"/>
      <w:ind w:firstLine="701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ind w:firstLine="706"/>
    </w:pPr>
  </w:style>
  <w:style w:type="paragraph" w:customStyle="1" w:styleId="Style10">
    <w:name w:val="Style10"/>
    <w:basedOn w:val="a"/>
    <w:uiPriority w:val="99"/>
    <w:pPr>
      <w:spacing w:line="274" w:lineRule="exact"/>
    </w:pPr>
  </w:style>
  <w:style w:type="paragraph" w:customStyle="1" w:styleId="Style11">
    <w:name w:val="Style11"/>
    <w:basedOn w:val="a"/>
    <w:uiPriority w:val="99"/>
    <w:pPr>
      <w:spacing w:line="276" w:lineRule="exact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36E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E5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4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37A29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2015-11-26T16:43:00Z</cp:lastPrinted>
  <dcterms:created xsi:type="dcterms:W3CDTF">2015-11-26T16:23:00Z</dcterms:created>
  <dcterms:modified xsi:type="dcterms:W3CDTF">2015-11-26T16:43:00Z</dcterms:modified>
</cp:coreProperties>
</file>